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Wniosek o stwierdzenie nadpłaty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Identyfikator podatkowy (PESEL lub NIP):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Kwestionuję wysokość podatku pobranego przez płatnika i wnoszę o stwierdzenie nadpłaty we wskazanej wyżej kwocie oraz o jej zwrot na podany rachunek bankowy.</w:t>
      </w: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Kwota nadpłaty (zł):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 zapłaty podatku: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72 i art. 75 Ordynacji podatkowej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